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27" w:rsidRDefault="008521C7">
      <w:pPr>
        <w:pStyle w:val="Title"/>
        <w:spacing w:line="237" w:lineRule="auto"/>
      </w:pPr>
      <w:r>
        <w:rPr>
          <w:w w:val="80"/>
        </w:rPr>
        <w:t>Geo-tourism</w:t>
      </w:r>
      <w:r>
        <w:rPr>
          <w:spacing w:val="28"/>
          <w:w w:val="80"/>
        </w:rPr>
        <w:t xml:space="preserve"> </w:t>
      </w:r>
      <w:r>
        <w:rPr>
          <w:w w:val="80"/>
        </w:rPr>
        <w:t>an</w:t>
      </w:r>
      <w:r>
        <w:rPr>
          <w:spacing w:val="32"/>
          <w:w w:val="80"/>
        </w:rPr>
        <w:t xml:space="preserve"> </w:t>
      </w:r>
      <w:r>
        <w:rPr>
          <w:w w:val="80"/>
        </w:rPr>
        <w:t>emerging</w:t>
      </w:r>
      <w:r>
        <w:rPr>
          <w:spacing w:val="32"/>
          <w:w w:val="80"/>
        </w:rPr>
        <w:t xml:space="preserve"> </w:t>
      </w:r>
      <w:r>
        <w:rPr>
          <w:w w:val="80"/>
        </w:rPr>
        <w:t>geoscience</w:t>
      </w:r>
      <w:r>
        <w:rPr>
          <w:spacing w:val="32"/>
          <w:w w:val="80"/>
        </w:rPr>
        <w:t xml:space="preserve"> </w:t>
      </w:r>
      <w:r>
        <w:rPr>
          <w:w w:val="80"/>
        </w:rPr>
        <w:t>field</w:t>
      </w:r>
      <w:r>
        <w:rPr>
          <w:spacing w:val="32"/>
          <w:w w:val="80"/>
        </w:rPr>
        <w:t xml:space="preserve"> </w:t>
      </w:r>
      <w:r>
        <w:rPr>
          <w:w w:val="80"/>
        </w:rPr>
        <w:t>to</w:t>
      </w:r>
      <w:r>
        <w:rPr>
          <w:spacing w:val="31"/>
          <w:w w:val="80"/>
        </w:rPr>
        <w:t xml:space="preserve"> </w:t>
      </w:r>
      <w:r>
        <w:rPr>
          <w:w w:val="80"/>
        </w:rPr>
        <w:t>promote</w:t>
      </w:r>
      <w:r>
        <w:rPr>
          <w:spacing w:val="33"/>
          <w:w w:val="80"/>
        </w:rPr>
        <w:t xml:space="preserve"> </w:t>
      </w:r>
      <w:r>
        <w:rPr>
          <w:w w:val="80"/>
        </w:rPr>
        <w:t>environmental</w:t>
      </w:r>
      <w:r>
        <w:rPr>
          <w:spacing w:val="29"/>
          <w:w w:val="80"/>
        </w:rPr>
        <w:t xml:space="preserve"> </w:t>
      </w:r>
      <w:r>
        <w:rPr>
          <w:w w:val="80"/>
        </w:rPr>
        <w:t>conservation</w:t>
      </w:r>
      <w:r>
        <w:rPr>
          <w:spacing w:val="32"/>
          <w:w w:val="80"/>
        </w:rPr>
        <w:t xml:space="preserve"> </w:t>
      </w:r>
      <w:r>
        <w:rPr>
          <w:w w:val="80"/>
        </w:rPr>
        <w:t>and</w:t>
      </w:r>
      <w:r>
        <w:rPr>
          <w:spacing w:val="31"/>
          <w:w w:val="80"/>
        </w:rPr>
        <w:t xml:space="preserve"> </w:t>
      </w:r>
      <w:r>
        <w:rPr>
          <w:w w:val="80"/>
        </w:rPr>
        <w:t>sustainability,</w:t>
      </w:r>
      <w:r>
        <w:rPr>
          <w:spacing w:val="1"/>
          <w:w w:val="80"/>
        </w:rPr>
        <w:t xml:space="preserve"> </w:t>
      </w:r>
      <w:r>
        <w:rPr>
          <w:w w:val="80"/>
        </w:rPr>
        <w:t>educational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tourism</w:t>
      </w:r>
      <w:r>
        <w:rPr>
          <w:spacing w:val="1"/>
          <w:w w:val="80"/>
        </w:rPr>
        <w:t xml:space="preserve"> </w:t>
      </w:r>
      <w:r>
        <w:rPr>
          <w:w w:val="80"/>
        </w:rPr>
        <w:t>opportunities</w:t>
      </w:r>
      <w:r>
        <w:rPr>
          <w:spacing w:val="5"/>
          <w:w w:val="80"/>
        </w:rPr>
        <w:t xml:space="preserve"> </w:t>
      </w:r>
      <w:r>
        <w:rPr>
          <w:w w:val="80"/>
        </w:rPr>
        <w:t>within</w:t>
      </w:r>
      <w:r>
        <w:rPr>
          <w:spacing w:val="8"/>
          <w:w w:val="80"/>
        </w:rPr>
        <w:t xml:space="preserve"> </w:t>
      </w:r>
      <w:r>
        <w:rPr>
          <w:w w:val="80"/>
        </w:rPr>
        <w:t>Papua</w:t>
      </w:r>
      <w:r>
        <w:rPr>
          <w:spacing w:val="9"/>
          <w:w w:val="80"/>
        </w:rPr>
        <w:t xml:space="preserve"> </w:t>
      </w:r>
      <w:r>
        <w:rPr>
          <w:w w:val="80"/>
        </w:rPr>
        <w:t>New</w:t>
      </w:r>
      <w:r>
        <w:rPr>
          <w:spacing w:val="4"/>
          <w:w w:val="80"/>
        </w:rPr>
        <w:t xml:space="preserve"> </w:t>
      </w:r>
      <w:r>
        <w:rPr>
          <w:w w:val="80"/>
        </w:rPr>
        <w:t>Guinea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Pacific</w:t>
      </w:r>
      <w:r>
        <w:rPr>
          <w:spacing w:val="4"/>
          <w:w w:val="80"/>
        </w:rPr>
        <w:t xml:space="preserve"> </w:t>
      </w:r>
      <w:r>
        <w:rPr>
          <w:w w:val="80"/>
        </w:rPr>
        <w:t>Islands</w:t>
      </w:r>
    </w:p>
    <w:p w:rsidR="00963727" w:rsidRDefault="00963727">
      <w:pPr>
        <w:pStyle w:val="BodyText"/>
        <w:spacing w:before="9"/>
        <w:rPr>
          <w:rFonts w:ascii="Arial"/>
          <w:b/>
        </w:rPr>
      </w:pPr>
    </w:p>
    <w:p w:rsidR="00963727" w:rsidRDefault="008521C7">
      <w:pPr>
        <w:pStyle w:val="BodyText"/>
        <w:ind w:left="3270" w:right="3282"/>
        <w:jc w:val="center"/>
        <w:rPr>
          <w:sz w:val="14"/>
        </w:rPr>
      </w:pPr>
      <w:r>
        <w:rPr>
          <w:w w:val="80"/>
        </w:rPr>
        <w:t>Authors:</w:t>
      </w:r>
      <w:r>
        <w:rPr>
          <w:spacing w:val="27"/>
          <w:w w:val="80"/>
        </w:rPr>
        <w:t xml:space="preserve"> </w:t>
      </w:r>
      <w:r>
        <w:rPr>
          <w:w w:val="80"/>
        </w:rPr>
        <w:t>*Moira</w:t>
      </w:r>
      <w:r>
        <w:rPr>
          <w:spacing w:val="11"/>
          <w:w w:val="80"/>
        </w:rPr>
        <w:t xml:space="preserve"> </w:t>
      </w:r>
      <w:r>
        <w:rPr>
          <w:w w:val="80"/>
        </w:rPr>
        <w:t>Lunge</w:t>
      </w:r>
      <w:r>
        <w:rPr>
          <w:w w:val="80"/>
          <w:position w:val="6"/>
          <w:sz w:val="14"/>
        </w:rPr>
        <w:t>1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Dulcie</w:t>
      </w:r>
      <w:r>
        <w:rPr>
          <w:spacing w:val="11"/>
          <w:w w:val="80"/>
        </w:rPr>
        <w:t xml:space="preserve"> </w:t>
      </w:r>
      <w:r>
        <w:rPr>
          <w:w w:val="80"/>
        </w:rPr>
        <w:t>Saroa</w:t>
      </w:r>
      <w:r>
        <w:rPr>
          <w:w w:val="80"/>
          <w:position w:val="6"/>
          <w:sz w:val="14"/>
        </w:rPr>
        <w:t>1</w:t>
      </w:r>
    </w:p>
    <w:p w:rsidR="00963727" w:rsidRDefault="00963727">
      <w:pPr>
        <w:pStyle w:val="BodyText"/>
        <w:spacing w:before="11"/>
        <w:rPr>
          <w:sz w:val="20"/>
        </w:rPr>
      </w:pPr>
    </w:p>
    <w:p w:rsidR="00963727" w:rsidRDefault="008521C7">
      <w:pPr>
        <w:tabs>
          <w:tab w:val="left" w:pos="1010"/>
        </w:tabs>
        <w:spacing w:line="480" w:lineRule="auto"/>
        <w:ind w:left="3180" w:right="300" w:hanging="2530"/>
        <w:rPr>
          <w:sz w:val="20"/>
        </w:rPr>
      </w:pPr>
      <w:r>
        <w:rPr>
          <w:w w:val="95"/>
          <w:sz w:val="20"/>
        </w:rPr>
        <w:t>1.</w:t>
      </w:r>
      <w:r>
        <w:rPr>
          <w:w w:val="95"/>
          <w:sz w:val="20"/>
        </w:rPr>
        <w:tab/>
      </w:r>
      <w:r>
        <w:rPr>
          <w:w w:val="80"/>
          <w:sz w:val="20"/>
        </w:rPr>
        <w:t>Geological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Survey Division, Mineral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Resources Auth</w:t>
      </w:r>
      <w:bookmarkStart w:id="0" w:name="_GoBack"/>
      <w:bookmarkEnd w:id="0"/>
      <w:r>
        <w:rPr>
          <w:w w:val="80"/>
          <w:sz w:val="20"/>
        </w:rPr>
        <w:t>ority, P 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Box 1906,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Port Moresby 121, NCD, Papua New Guinea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Corresponding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Author: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Moira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Lunge,</w:t>
      </w:r>
      <w:r>
        <w:rPr>
          <w:color w:val="0000CC"/>
          <w:w w:val="80"/>
          <w:sz w:val="20"/>
        </w:rPr>
        <w:t xml:space="preserve"> </w:t>
      </w:r>
      <w:hyperlink r:id="rId5">
        <w:r>
          <w:rPr>
            <w:color w:val="0000CC"/>
            <w:w w:val="80"/>
            <w:sz w:val="20"/>
            <w:u w:val="single" w:color="0000CC"/>
          </w:rPr>
          <w:t>mlunge@mra.gov.pg</w:t>
        </w:r>
      </w:hyperlink>
    </w:p>
    <w:p w:rsidR="00963727" w:rsidRDefault="00963727">
      <w:pPr>
        <w:pStyle w:val="BodyText"/>
        <w:spacing w:before="10"/>
        <w:rPr>
          <w:sz w:val="14"/>
        </w:rPr>
      </w:pPr>
    </w:p>
    <w:p w:rsidR="00963727" w:rsidRDefault="008521C7">
      <w:pPr>
        <w:pStyle w:val="BodyText"/>
        <w:spacing w:before="100"/>
        <w:ind w:left="112" w:right="128"/>
        <w:jc w:val="both"/>
      </w:pPr>
      <w:r>
        <w:rPr>
          <w:w w:val="85"/>
        </w:rPr>
        <w:t xml:space="preserve">The dynamic landscapes that hosts Papua New Guinea’s rich </w:t>
      </w:r>
      <w:r>
        <w:rPr>
          <w:w w:val="85"/>
        </w:rPr>
        <w:t>oil, gas and mineral fields is a result of its unique</w:t>
      </w:r>
      <w:r>
        <w:rPr>
          <w:spacing w:val="1"/>
          <w:w w:val="85"/>
        </w:rPr>
        <w:t xml:space="preserve"> </w:t>
      </w:r>
      <w:r>
        <w:rPr>
          <w:w w:val="85"/>
        </w:rPr>
        <w:t>geological heritage at the heart of the collision between the Australian Continental and the Pacific Oceanic plates.</w:t>
      </w:r>
      <w:r>
        <w:rPr>
          <w:spacing w:val="1"/>
          <w:w w:val="85"/>
        </w:rPr>
        <w:t xml:space="preserve"> </w:t>
      </w:r>
      <w:r>
        <w:rPr>
          <w:w w:val="85"/>
        </w:rPr>
        <w:t>Despite its promotion as the land of a million different stories which are reflection</w:t>
      </w:r>
      <w:r>
        <w:rPr>
          <w:w w:val="85"/>
        </w:rPr>
        <w:t>s of the diverse cultures, an</w:t>
      </w:r>
      <w:r>
        <w:rPr>
          <w:spacing w:val="1"/>
          <w:w w:val="85"/>
        </w:rPr>
        <w:t xml:space="preserve"> </w:t>
      </w:r>
      <w:r>
        <w:rPr>
          <w:w w:val="85"/>
        </w:rPr>
        <w:t>appreciation of the landscape development and geological understanding has never been part of its conservation</w:t>
      </w:r>
      <w:r>
        <w:rPr>
          <w:spacing w:val="1"/>
          <w:w w:val="85"/>
        </w:rPr>
        <w:t xml:space="preserve"> </w:t>
      </w:r>
      <w:r>
        <w:rPr>
          <w:w w:val="90"/>
        </w:rPr>
        <w:t>approach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tourism</w:t>
      </w:r>
      <w:r>
        <w:rPr>
          <w:spacing w:val="-10"/>
          <w:w w:val="90"/>
        </w:rPr>
        <w:t xml:space="preserve"> </w:t>
      </w:r>
      <w:r>
        <w:rPr>
          <w:w w:val="90"/>
        </w:rPr>
        <w:t>promotion.</w:t>
      </w:r>
    </w:p>
    <w:p w:rsidR="00963727" w:rsidRDefault="00963727">
      <w:pPr>
        <w:pStyle w:val="BodyText"/>
        <w:spacing w:before="9"/>
        <w:rPr>
          <w:sz w:val="12"/>
        </w:rPr>
      </w:pPr>
    </w:p>
    <w:p w:rsidR="00963727" w:rsidRDefault="008521C7">
      <w:pPr>
        <w:pStyle w:val="BodyText"/>
        <w:spacing w:before="100"/>
        <w:ind w:left="4903" w:right="124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734568</wp:posOffset>
            </wp:positionH>
            <wp:positionV relativeFrom="paragraph">
              <wp:posOffset>127481</wp:posOffset>
            </wp:positionV>
            <wp:extent cx="2904744" cy="1761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44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Known as the tourism of geology and landscape, geo-</w:t>
      </w:r>
      <w:r>
        <w:rPr>
          <w:spacing w:val="1"/>
          <w:w w:val="85"/>
        </w:rPr>
        <w:t xml:space="preserve"> </w:t>
      </w:r>
      <w:r>
        <w:rPr>
          <w:w w:val="85"/>
        </w:rPr>
        <w:t>tourism includes the biotic c</w:t>
      </w:r>
      <w:r>
        <w:rPr>
          <w:w w:val="85"/>
        </w:rPr>
        <w:t>haracteristics of the landscape</w:t>
      </w:r>
      <w:r>
        <w:rPr>
          <w:spacing w:val="-49"/>
          <w:w w:val="85"/>
        </w:rPr>
        <w:t xml:space="preserve"> </w:t>
      </w:r>
      <w:r>
        <w:rPr>
          <w:w w:val="80"/>
        </w:rPr>
        <w:t>such as flora and fauna (biodiversity), cultural features, non-</w:t>
      </w:r>
      <w:r>
        <w:rPr>
          <w:spacing w:val="1"/>
          <w:w w:val="80"/>
        </w:rPr>
        <w:t xml:space="preserve"> </w:t>
      </w:r>
      <w:r>
        <w:rPr>
          <w:w w:val="80"/>
        </w:rPr>
        <w:t>living and built areas while emphasizing more on the origins</w:t>
      </w:r>
      <w:r>
        <w:rPr>
          <w:spacing w:val="1"/>
          <w:w w:val="80"/>
        </w:rPr>
        <w:t xml:space="preserve"> </w:t>
      </w:r>
      <w:r>
        <w:rPr>
          <w:w w:val="80"/>
        </w:rPr>
        <w:t>and significance of</w:t>
      </w:r>
      <w:r>
        <w:rPr>
          <w:spacing w:val="36"/>
        </w:rPr>
        <w:t xml:space="preserve"> </w:t>
      </w:r>
      <w:r>
        <w:rPr>
          <w:w w:val="80"/>
        </w:rPr>
        <w:t>the geographical features or</w:t>
      </w:r>
      <w:r>
        <w:rPr>
          <w:spacing w:val="37"/>
        </w:rPr>
        <w:t xml:space="preserve"> </w:t>
      </w:r>
      <w:r>
        <w:rPr>
          <w:w w:val="80"/>
        </w:rPr>
        <w:t>geo-sites. It</w:t>
      </w:r>
      <w:r>
        <w:rPr>
          <w:spacing w:val="1"/>
          <w:w w:val="80"/>
        </w:rPr>
        <w:t xml:space="preserve"> </w:t>
      </w:r>
      <w:r>
        <w:rPr>
          <w:w w:val="80"/>
        </w:rPr>
        <w:t>is the geological landscapes that shape communities and its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residents and how they </w:t>
      </w:r>
      <w:proofErr w:type="gramStart"/>
      <w:r>
        <w:rPr>
          <w:w w:val="85"/>
        </w:rPr>
        <w:t>live,</w:t>
      </w:r>
      <w:proofErr w:type="gramEnd"/>
      <w:r>
        <w:rPr>
          <w:w w:val="85"/>
        </w:rPr>
        <w:t xml:space="preserve"> hence, an appreciation for</w:t>
      </w:r>
      <w:r>
        <w:rPr>
          <w:spacing w:val="1"/>
          <w:w w:val="85"/>
        </w:rPr>
        <w:t xml:space="preserve"> </w:t>
      </w:r>
      <w:r>
        <w:rPr>
          <w:w w:val="85"/>
        </w:rPr>
        <w:t>science within host communities is created through geo-</w:t>
      </w:r>
      <w:r>
        <w:rPr>
          <w:spacing w:val="1"/>
          <w:w w:val="85"/>
        </w:rPr>
        <w:t xml:space="preserve"> </w:t>
      </w:r>
      <w:r>
        <w:rPr>
          <w:w w:val="80"/>
        </w:rPr>
        <w:t>tourism</w:t>
      </w:r>
      <w:r>
        <w:rPr>
          <w:spacing w:val="-3"/>
          <w:w w:val="80"/>
        </w:rPr>
        <w:t xml:space="preserve"> </w:t>
      </w:r>
      <w:r>
        <w:rPr>
          <w:w w:val="80"/>
        </w:rPr>
        <w:t>initiatives.</w:t>
      </w:r>
    </w:p>
    <w:p w:rsidR="00963727" w:rsidRDefault="00963727">
      <w:pPr>
        <w:pStyle w:val="BodyText"/>
        <w:rPr>
          <w:sz w:val="20"/>
        </w:rPr>
      </w:pPr>
    </w:p>
    <w:p w:rsidR="00963727" w:rsidRDefault="00963727">
      <w:pPr>
        <w:pStyle w:val="BodyText"/>
        <w:rPr>
          <w:sz w:val="20"/>
        </w:rPr>
      </w:pPr>
    </w:p>
    <w:p w:rsidR="00963727" w:rsidRDefault="00963727">
      <w:pPr>
        <w:pStyle w:val="BodyText"/>
      </w:pPr>
    </w:p>
    <w:p w:rsidR="00963727" w:rsidRDefault="008521C7">
      <w:pPr>
        <w:ind w:left="112" w:right="4688"/>
        <w:rPr>
          <w:rFonts w:ascii="Arial"/>
          <w:i/>
          <w:sz w:val="20"/>
        </w:rPr>
      </w:pPr>
      <w:proofErr w:type="gramStart"/>
      <w:r>
        <w:rPr>
          <w:rFonts w:ascii="Arial"/>
          <w:i/>
          <w:w w:val="80"/>
          <w:sz w:val="20"/>
        </w:rPr>
        <w:t>Figure</w:t>
      </w:r>
      <w:r>
        <w:rPr>
          <w:rFonts w:ascii="Arial"/>
          <w:i/>
          <w:spacing w:val="12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1.</w:t>
      </w:r>
      <w:proofErr w:type="gramEnd"/>
      <w:r>
        <w:rPr>
          <w:rFonts w:ascii="Arial"/>
          <w:i/>
          <w:spacing w:val="10"/>
          <w:w w:val="80"/>
          <w:sz w:val="20"/>
        </w:rPr>
        <w:t xml:space="preserve"> </w:t>
      </w:r>
      <w:proofErr w:type="gramStart"/>
      <w:r>
        <w:rPr>
          <w:rFonts w:ascii="Arial"/>
          <w:i/>
          <w:w w:val="80"/>
          <w:sz w:val="20"/>
        </w:rPr>
        <w:t>Pacific</w:t>
      </w:r>
      <w:r>
        <w:rPr>
          <w:rFonts w:ascii="Arial"/>
          <w:i/>
          <w:spacing w:val="6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Islands</w:t>
      </w:r>
      <w:r>
        <w:rPr>
          <w:rFonts w:ascii="Arial"/>
          <w:i/>
          <w:spacing w:val="7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Volcanic</w:t>
      </w:r>
      <w:r>
        <w:rPr>
          <w:rFonts w:ascii="Arial"/>
          <w:i/>
          <w:spacing w:val="12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panoramic</w:t>
      </w:r>
      <w:r>
        <w:rPr>
          <w:rFonts w:ascii="Arial"/>
          <w:i/>
          <w:spacing w:val="13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view;</w:t>
      </w:r>
      <w:r>
        <w:rPr>
          <w:rFonts w:ascii="Arial"/>
          <w:i/>
          <w:spacing w:val="10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a</w:t>
      </w:r>
      <w:r>
        <w:rPr>
          <w:rFonts w:ascii="Arial"/>
          <w:i/>
          <w:spacing w:val="8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tourism</w:t>
      </w:r>
      <w:r>
        <w:rPr>
          <w:rFonts w:ascii="Arial"/>
          <w:i/>
          <w:spacing w:val="-42"/>
          <w:w w:val="80"/>
          <w:sz w:val="20"/>
        </w:rPr>
        <w:t xml:space="preserve"> </w:t>
      </w:r>
      <w:r>
        <w:rPr>
          <w:rFonts w:ascii="Arial"/>
          <w:i/>
          <w:w w:val="95"/>
          <w:sz w:val="20"/>
        </w:rPr>
        <w:t>potential.</w:t>
      </w:r>
      <w:proofErr w:type="gramEnd"/>
    </w:p>
    <w:p w:rsidR="00963727" w:rsidRDefault="00963727">
      <w:pPr>
        <w:pStyle w:val="BodyText"/>
        <w:spacing w:before="5"/>
        <w:rPr>
          <w:rFonts w:ascii="Arial"/>
          <w:i/>
          <w:sz w:val="21"/>
        </w:rPr>
      </w:pPr>
    </w:p>
    <w:p w:rsidR="00963727" w:rsidRDefault="008521C7">
      <w:pPr>
        <w:pStyle w:val="BodyText"/>
        <w:ind w:left="112"/>
      </w:pPr>
      <w:r>
        <w:rPr>
          <w:w w:val="80"/>
        </w:rPr>
        <w:t>Encompassing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global</w:t>
      </w:r>
      <w:r>
        <w:rPr>
          <w:spacing w:val="5"/>
          <w:w w:val="80"/>
        </w:rPr>
        <w:t xml:space="preserve"> </w:t>
      </w:r>
      <w:r>
        <w:rPr>
          <w:w w:val="80"/>
        </w:rPr>
        <w:t>aims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green</w:t>
      </w:r>
      <w:r>
        <w:rPr>
          <w:spacing w:val="6"/>
          <w:w w:val="80"/>
        </w:rPr>
        <w:t xml:space="preserve"> </w:t>
      </w:r>
      <w:r>
        <w:rPr>
          <w:w w:val="80"/>
        </w:rPr>
        <w:t>climate,</w:t>
      </w:r>
      <w:r>
        <w:rPr>
          <w:spacing w:val="3"/>
          <w:w w:val="80"/>
        </w:rPr>
        <w:t xml:space="preserve"> </w:t>
      </w:r>
      <w:r>
        <w:rPr>
          <w:w w:val="80"/>
        </w:rPr>
        <w:t>geo-tourism</w:t>
      </w:r>
      <w:r>
        <w:rPr>
          <w:spacing w:val="10"/>
          <w:w w:val="80"/>
        </w:rPr>
        <w:t xml:space="preserve"> </w:t>
      </w:r>
      <w:r>
        <w:rPr>
          <w:w w:val="80"/>
        </w:rPr>
        <w:t>initiative</w:t>
      </w:r>
      <w:r>
        <w:rPr>
          <w:spacing w:val="6"/>
          <w:w w:val="80"/>
        </w:rPr>
        <w:t xml:space="preserve"> </w:t>
      </w:r>
      <w:r>
        <w:rPr>
          <w:w w:val="80"/>
        </w:rPr>
        <w:t>resolves</w:t>
      </w:r>
      <w:r>
        <w:rPr>
          <w:spacing w:val="7"/>
          <w:w w:val="80"/>
        </w:rPr>
        <w:t xml:space="preserve"> </w:t>
      </w:r>
      <w:r>
        <w:rPr>
          <w:w w:val="80"/>
        </w:rPr>
        <w:t>this</w:t>
      </w:r>
      <w:r>
        <w:rPr>
          <w:spacing w:val="13"/>
          <w:w w:val="80"/>
        </w:rPr>
        <w:t xml:space="preserve"> </w:t>
      </w:r>
      <w:r>
        <w:rPr>
          <w:w w:val="80"/>
        </w:rPr>
        <w:t>locally</w:t>
      </w:r>
      <w:r>
        <w:rPr>
          <w:spacing w:val="13"/>
          <w:w w:val="80"/>
        </w:rPr>
        <w:t xml:space="preserve"> </w:t>
      </w:r>
      <w:r>
        <w:rPr>
          <w:w w:val="80"/>
        </w:rPr>
        <w:t>through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geo-conservation</w:t>
      </w:r>
      <w:r>
        <w:rPr>
          <w:spacing w:val="1"/>
          <w:w w:val="80"/>
        </w:rPr>
        <w:t xml:space="preserve"> </w:t>
      </w:r>
      <w:r>
        <w:rPr>
          <w:w w:val="80"/>
        </w:rPr>
        <w:t>strategy</w:t>
      </w:r>
      <w:r>
        <w:rPr>
          <w:spacing w:val="23"/>
          <w:w w:val="80"/>
        </w:rPr>
        <w:t xml:space="preserve"> </w:t>
      </w:r>
      <w:r>
        <w:rPr>
          <w:w w:val="80"/>
        </w:rPr>
        <w:t>within</w:t>
      </w:r>
      <w:r>
        <w:rPr>
          <w:spacing w:val="24"/>
          <w:w w:val="80"/>
        </w:rPr>
        <w:t xml:space="preserve"> </w:t>
      </w:r>
      <w:r>
        <w:rPr>
          <w:w w:val="80"/>
        </w:rPr>
        <w:t>the</w:t>
      </w:r>
      <w:r>
        <w:rPr>
          <w:spacing w:val="23"/>
          <w:w w:val="80"/>
        </w:rPr>
        <w:t xml:space="preserve"> </w:t>
      </w:r>
      <w:r>
        <w:rPr>
          <w:w w:val="80"/>
        </w:rPr>
        <w:t>environmental</w:t>
      </w:r>
      <w:r>
        <w:rPr>
          <w:spacing w:val="22"/>
          <w:w w:val="80"/>
        </w:rPr>
        <w:t xml:space="preserve"> </w:t>
      </w:r>
      <w:r>
        <w:rPr>
          <w:w w:val="80"/>
        </w:rPr>
        <w:t>conservation</w:t>
      </w:r>
      <w:r>
        <w:rPr>
          <w:spacing w:val="23"/>
          <w:w w:val="80"/>
        </w:rPr>
        <w:t xml:space="preserve"> </w:t>
      </w:r>
      <w:r>
        <w:rPr>
          <w:w w:val="80"/>
        </w:rPr>
        <w:t>approach</w:t>
      </w:r>
      <w:r>
        <w:rPr>
          <w:spacing w:val="24"/>
          <w:w w:val="80"/>
        </w:rPr>
        <w:t xml:space="preserve"> </w:t>
      </w:r>
      <w:r>
        <w:rPr>
          <w:w w:val="80"/>
        </w:rPr>
        <w:t>and</w:t>
      </w:r>
      <w:r>
        <w:rPr>
          <w:spacing w:val="24"/>
          <w:w w:val="80"/>
        </w:rPr>
        <w:t xml:space="preserve"> </w:t>
      </w:r>
      <w:r>
        <w:rPr>
          <w:w w:val="80"/>
        </w:rPr>
        <w:t>as</w:t>
      </w:r>
      <w:r>
        <w:rPr>
          <w:spacing w:val="23"/>
          <w:w w:val="80"/>
        </w:rPr>
        <w:t xml:space="preserve"> </w:t>
      </w:r>
      <w:proofErr w:type="spellStart"/>
      <w:r>
        <w:rPr>
          <w:w w:val="80"/>
        </w:rPr>
        <w:t>geohazard</w:t>
      </w:r>
      <w:proofErr w:type="spellEnd"/>
      <w:r>
        <w:rPr>
          <w:spacing w:val="18"/>
          <w:w w:val="80"/>
        </w:rPr>
        <w:t xml:space="preserve"> </w:t>
      </w:r>
      <w:r>
        <w:rPr>
          <w:w w:val="80"/>
        </w:rPr>
        <w:t>awareness</w:t>
      </w:r>
      <w:r>
        <w:rPr>
          <w:spacing w:val="18"/>
          <w:w w:val="80"/>
        </w:rPr>
        <w:t xml:space="preserve"> </w:t>
      </w:r>
      <w:r>
        <w:rPr>
          <w:w w:val="80"/>
        </w:rPr>
        <w:t>strategy</w:t>
      </w:r>
      <w:r>
        <w:rPr>
          <w:spacing w:val="24"/>
          <w:w w:val="80"/>
        </w:rPr>
        <w:t xml:space="preserve"> </w:t>
      </w:r>
      <w:r>
        <w:rPr>
          <w:w w:val="80"/>
        </w:rPr>
        <w:t>for</w:t>
      </w:r>
      <w:r>
        <w:rPr>
          <w:spacing w:val="26"/>
          <w:w w:val="80"/>
        </w:rPr>
        <w:t xml:space="preserve"> </w:t>
      </w:r>
      <w:r>
        <w:rPr>
          <w:w w:val="80"/>
        </w:rPr>
        <w:t>development</w:t>
      </w:r>
      <w:r>
        <w:rPr>
          <w:spacing w:val="20"/>
          <w:w w:val="80"/>
        </w:rPr>
        <w:t xml:space="preserve"> </w:t>
      </w:r>
      <w:r>
        <w:rPr>
          <w:w w:val="80"/>
        </w:rPr>
        <w:t>plans.</w:t>
      </w:r>
      <w:r>
        <w:rPr>
          <w:spacing w:val="1"/>
          <w:w w:val="80"/>
        </w:rPr>
        <w:t xml:space="preserve"> </w:t>
      </w:r>
      <w:proofErr w:type="spellStart"/>
      <w:r>
        <w:rPr>
          <w:w w:val="85"/>
        </w:rPr>
        <w:t>Geotourism</w:t>
      </w:r>
      <w:proofErr w:type="spellEnd"/>
      <w:r>
        <w:rPr>
          <w:spacing w:val="38"/>
          <w:w w:val="85"/>
        </w:rPr>
        <w:t xml:space="preserve"> </w:t>
      </w:r>
      <w:r>
        <w:rPr>
          <w:w w:val="85"/>
        </w:rPr>
        <w:t>can</w:t>
      </w:r>
      <w:r>
        <w:rPr>
          <w:spacing w:val="39"/>
          <w:w w:val="85"/>
        </w:rPr>
        <w:t xml:space="preserve"> </w:t>
      </w:r>
      <w:r>
        <w:rPr>
          <w:w w:val="85"/>
        </w:rPr>
        <w:t>also</w:t>
      </w:r>
      <w:r>
        <w:rPr>
          <w:spacing w:val="40"/>
          <w:w w:val="85"/>
        </w:rPr>
        <w:t xml:space="preserve"> </w:t>
      </w:r>
      <w:r>
        <w:rPr>
          <w:w w:val="85"/>
        </w:rPr>
        <w:t>be</w:t>
      </w:r>
      <w:r>
        <w:rPr>
          <w:spacing w:val="44"/>
          <w:w w:val="85"/>
        </w:rPr>
        <w:t xml:space="preserve"> </w:t>
      </w:r>
      <w:r>
        <w:rPr>
          <w:w w:val="85"/>
        </w:rPr>
        <w:t>incorporated</w:t>
      </w:r>
      <w:r>
        <w:rPr>
          <w:spacing w:val="39"/>
          <w:w w:val="85"/>
        </w:rPr>
        <w:t xml:space="preserve"> </w:t>
      </w:r>
      <w:r>
        <w:rPr>
          <w:w w:val="85"/>
        </w:rPr>
        <w:t>as</w:t>
      </w:r>
      <w:r>
        <w:rPr>
          <w:spacing w:val="41"/>
          <w:w w:val="85"/>
        </w:rPr>
        <w:t xml:space="preserve"> </w:t>
      </w:r>
      <w:r>
        <w:rPr>
          <w:w w:val="85"/>
        </w:rPr>
        <w:t>a</w:t>
      </w:r>
      <w:r>
        <w:rPr>
          <w:spacing w:val="40"/>
          <w:w w:val="85"/>
        </w:rPr>
        <w:t xml:space="preserve"> </w:t>
      </w:r>
      <w:r>
        <w:rPr>
          <w:w w:val="85"/>
        </w:rPr>
        <w:t>mine</w:t>
      </w:r>
      <w:r>
        <w:rPr>
          <w:spacing w:val="39"/>
          <w:w w:val="85"/>
        </w:rPr>
        <w:t xml:space="preserve"> </w:t>
      </w:r>
      <w:r>
        <w:rPr>
          <w:w w:val="85"/>
        </w:rPr>
        <w:t>closure</w:t>
      </w:r>
      <w:r>
        <w:rPr>
          <w:spacing w:val="40"/>
          <w:w w:val="85"/>
        </w:rPr>
        <w:t xml:space="preserve"> </w:t>
      </w:r>
      <w:r>
        <w:rPr>
          <w:w w:val="85"/>
        </w:rPr>
        <w:t>and</w:t>
      </w:r>
      <w:r>
        <w:rPr>
          <w:spacing w:val="40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45"/>
          <w:w w:val="85"/>
        </w:rPr>
        <w:t xml:space="preserve"> </w:t>
      </w:r>
      <w:r>
        <w:rPr>
          <w:w w:val="85"/>
        </w:rPr>
        <w:t>measure</w:t>
      </w:r>
      <w:r>
        <w:rPr>
          <w:spacing w:val="40"/>
          <w:w w:val="85"/>
        </w:rPr>
        <w:t xml:space="preserve"> </w:t>
      </w:r>
      <w:r>
        <w:rPr>
          <w:w w:val="85"/>
        </w:rPr>
        <w:t>to</w:t>
      </w:r>
      <w:r>
        <w:rPr>
          <w:spacing w:val="44"/>
          <w:w w:val="85"/>
        </w:rPr>
        <w:t xml:space="preserve"> </w:t>
      </w:r>
      <w:r>
        <w:rPr>
          <w:w w:val="85"/>
        </w:rPr>
        <w:t>promote</w:t>
      </w:r>
      <w:r>
        <w:rPr>
          <w:spacing w:val="39"/>
          <w:w w:val="85"/>
        </w:rPr>
        <w:t xml:space="preserve"> </w:t>
      </w:r>
      <w:r>
        <w:rPr>
          <w:w w:val="85"/>
        </w:rPr>
        <w:t>environmental</w:t>
      </w:r>
      <w:r>
        <w:rPr>
          <w:spacing w:val="1"/>
          <w:w w:val="85"/>
        </w:rPr>
        <w:t xml:space="preserve"> </w:t>
      </w:r>
      <w:r>
        <w:rPr>
          <w:w w:val="80"/>
        </w:rPr>
        <w:t>sustainability</w:t>
      </w:r>
      <w:r>
        <w:rPr>
          <w:spacing w:val="9"/>
          <w:w w:val="80"/>
        </w:rPr>
        <w:t xml:space="preserve"> </w:t>
      </w:r>
      <w:r>
        <w:rPr>
          <w:w w:val="80"/>
        </w:rPr>
        <w:t>while</w:t>
      </w:r>
      <w:r>
        <w:rPr>
          <w:spacing w:val="8"/>
          <w:w w:val="80"/>
        </w:rPr>
        <w:t xml:space="preserve"> </w:t>
      </w:r>
      <w:r>
        <w:rPr>
          <w:w w:val="80"/>
        </w:rPr>
        <w:t>preserving</w:t>
      </w:r>
      <w:r>
        <w:rPr>
          <w:spacing w:val="2"/>
          <w:w w:val="80"/>
        </w:rPr>
        <w:t xml:space="preserve"> </w:t>
      </w:r>
      <w:r>
        <w:rPr>
          <w:w w:val="80"/>
        </w:rPr>
        <w:t>certain</w:t>
      </w:r>
      <w:r>
        <w:rPr>
          <w:spacing w:val="3"/>
          <w:w w:val="80"/>
        </w:rPr>
        <w:t xml:space="preserve"> </w:t>
      </w:r>
      <w:r>
        <w:rPr>
          <w:w w:val="80"/>
        </w:rPr>
        <w:t>mining</w:t>
      </w:r>
      <w:r>
        <w:rPr>
          <w:spacing w:val="2"/>
          <w:w w:val="80"/>
        </w:rPr>
        <w:t xml:space="preserve"> </w:t>
      </w:r>
      <w:r>
        <w:rPr>
          <w:w w:val="80"/>
        </w:rPr>
        <w:t>landscapes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tourism</w:t>
      </w:r>
      <w:r>
        <w:rPr>
          <w:spacing w:val="1"/>
          <w:w w:val="80"/>
        </w:rPr>
        <w:t xml:space="preserve"> </w:t>
      </w:r>
      <w:r>
        <w:rPr>
          <w:w w:val="80"/>
        </w:rPr>
        <w:t>engagement and</w:t>
      </w:r>
      <w:r>
        <w:rPr>
          <w:spacing w:val="3"/>
          <w:w w:val="80"/>
        </w:rPr>
        <w:t xml:space="preserve"> </w:t>
      </w:r>
      <w:r>
        <w:rPr>
          <w:w w:val="80"/>
        </w:rPr>
        <w:t>geoscience</w:t>
      </w:r>
      <w:r>
        <w:rPr>
          <w:spacing w:val="3"/>
          <w:w w:val="80"/>
        </w:rPr>
        <w:t xml:space="preserve"> </w:t>
      </w:r>
      <w:r>
        <w:rPr>
          <w:w w:val="80"/>
        </w:rPr>
        <w:t>education.</w:t>
      </w:r>
    </w:p>
    <w:p w:rsidR="00963727" w:rsidRDefault="00963727">
      <w:pPr>
        <w:pStyle w:val="BodyText"/>
        <w:spacing w:before="9"/>
        <w:rPr>
          <w:sz w:val="21"/>
        </w:rPr>
      </w:pPr>
    </w:p>
    <w:p w:rsidR="00963727" w:rsidRDefault="008521C7">
      <w:pPr>
        <w:pStyle w:val="BodyText"/>
        <w:ind w:left="112" w:right="128"/>
        <w:jc w:val="both"/>
      </w:pPr>
      <w:r>
        <w:rPr>
          <w:spacing w:val="-1"/>
          <w:w w:val="85"/>
        </w:rPr>
        <w:t xml:space="preserve">While, Pacific Tourism </w:t>
      </w:r>
      <w:proofErr w:type="spellStart"/>
      <w:r>
        <w:rPr>
          <w:spacing w:val="-1"/>
          <w:w w:val="85"/>
        </w:rPr>
        <w:t>Organisation</w:t>
      </w:r>
      <w:proofErr w:type="spellEnd"/>
      <w:r>
        <w:rPr>
          <w:spacing w:val="-1"/>
          <w:w w:val="85"/>
        </w:rPr>
        <w:t xml:space="preserve"> (SPTO), Pacific Community </w:t>
      </w:r>
      <w:r>
        <w:rPr>
          <w:w w:val="85"/>
        </w:rPr>
        <w:t>(SPC) and United Nations Educational Scientific and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Cultural </w:t>
      </w:r>
      <w:proofErr w:type="spellStart"/>
      <w:r>
        <w:rPr>
          <w:w w:val="85"/>
        </w:rPr>
        <w:t>Organisation</w:t>
      </w:r>
      <w:proofErr w:type="spellEnd"/>
      <w:r>
        <w:rPr>
          <w:w w:val="85"/>
        </w:rPr>
        <w:t xml:space="preserve"> (UNESCO) have partnered to support tourism recovery with the establishment of </w:t>
      </w:r>
      <w:proofErr w:type="spellStart"/>
      <w:r>
        <w:rPr>
          <w:w w:val="85"/>
        </w:rPr>
        <w:t>geoparks</w:t>
      </w:r>
      <w:proofErr w:type="spellEnd"/>
      <w:r>
        <w:rPr>
          <w:w w:val="85"/>
        </w:rPr>
        <w:t xml:space="preserve"> on</w:t>
      </w:r>
      <w:r>
        <w:rPr>
          <w:spacing w:val="1"/>
          <w:w w:val="85"/>
        </w:rPr>
        <w:t xml:space="preserve"> </w:t>
      </w:r>
      <w:proofErr w:type="gramStart"/>
      <w:r>
        <w:rPr>
          <w:w w:val="85"/>
        </w:rPr>
        <w:t>existing</w:t>
      </w:r>
      <w:proofErr w:type="gramEnd"/>
      <w:r>
        <w:rPr>
          <w:w w:val="85"/>
        </w:rPr>
        <w:t xml:space="preserve"> ecotourism sites in F</w:t>
      </w:r>
      <w:r>
        <w:rPr>
          <w:w w:val="85"/>
        </w:rPr>
        <w:t>iji, Tuvalu, Samoa and Vanuatu, Papua New Guinea through the Mineral Resources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Authority’s Geological Survey Division (MRA-GSD) has formed domestic collaborations to develop </w:t>
      </w:r>
      <w:proofErr w:type="spellStart"/>
      <w:r>
        <w:rPr>
          <w:w w:val="80"/>
        </w:rPr>
        <w:t>geotourism</w:t>
      </w:r>
      <w:proofErr w:type="spellEnd"/>
      <w:r>
        <w:rPr>
          <w:w w:val="80"/>
        </w:rPr>
        <w:t xml:space="preserve"> products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ranging from tourism attractions, educational </w:t>
      </w:r>
      <w:r>
        <w:rPr>
          <w:w w:val="85"/>
        </w:rPr>
        <w:t>opportunities in</w:t>
      </w:r>
      <w:r>
        <w:rPr>
          <w:w w:val="85"/>
        </w:rPr>
        <w:t>cluding geoscience research and conservation for better</w:t>
      </w:r>
      <w:r>
        <w:rPr>
          <w:spacing w:val="-49"/>
          <w:w w:val="85"/>
        </w:rPr>
        <w:t xml:space="preserve"> </w:t>
      </w:r>
      <w:r>
        <w:rPr>
          <w:w w:val="90"/>
        </w:rPr>
        <w:t>appreciation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our</w:t>
      </w:r>
      <w:r>
        <w:rPr>
          <w:spacing w:val="-7"/>
          <w:w w:val="90"/>
        </w:rPr>
        <w:t xml:space="preserve"> </w:t>
      </w:r>
      <w:r>
        <w:rPr>
          <w:w w:val="90"/>
        </w:rPr>
        <w:t>environment.</w:t>
      </w:r>
    </w:p>
    <w:p w:rsidR="00963727" w:rsidRDefault="00963727">
      <w:pPr>
        <w:pStyle w:val="BodyText"/>
        <w:rPr>
          <w:sz w:val="24"/>
        </w:rPr>
      </w:pPr>
    </w:p>
    <w:p w:rsidR="00963727" w:rsidRDefault="00963727">
      <w:pPr>
        <w:pStyle w:val="BodyText"/>
        <w:spacing w:before="8"/>
        <w:rPr>
          <w:sz w:val="19"/>
        </w:rPr>
      </w:pPr>
    </w:p>
    <w:p w:rsidR="00963727" w:rsidRDefault="008521C7">
      <w:pPr>
        <w:pStyle w:val="BodyText"/>
        <w:ind w:left="112"/>
        <w:jc w:val="both"/>
      </w:pPr>
      <w:r>
        <w:rPr>
          <w:rFonts w:ascii="Arial"/>
          <w:b/>
          <w:w w:val="80"/>
        </w:rPr>
        <w:t>Key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words:</w:t>
      </w:r>
      <w:r>
        <w:rPr>
          <w:rFonts w:ascii="Arial"/>
          <w:b/>
          <w:spacing w:val="16"/>
          <w:w w:val="80"/>
        </w:rPr>
        <w:t xml:space="preserve"> </w:t>
      </w:r>
      <w:r>
        <w:rPr>
          <w:w w:val="80"/>
        </w:rPr>
        <w:t>Geoscience,</w:t>
      </w:r>
      <w:r>
        <w:rPr>
          <w:spacing w:val="10"/>
          <w:w w:val="80"/>
        </w:rPr>
        <w:t xml:space="preserve"> </w:t>
      </w:r>
      <w:r>
        <w:rPr>
          <w:w w:val="80"/>
        </w:rPr>
        <w:t>Geo-tourism,</w:t>
      </w:r>
      <w:r>
        <w:rPr>
          <w:spacing w:val="10"/>
          <w:w w:val="80"/>
        </w:rPr>
        <w:t xml:space="preserve"> </w:t>
      </w:r>
      <w:r>
        <w:rPr>
          <w:w w:val="80"/>
        </w:rPr>
        <w:t>Geo-conservation,</w:t>
      </w:r>
      <w:r>
        <w:rPr>
          <w:spacing w:val="10"/>
          <w:w w:val="80"/>
        </w:rPr>
        <w:t xml:space="preserve"> </w:t>
      </w:r>
      <w:r>
        <w:rPr>
          <w:w w:val="80"/>
        </w:rPr>
        <w:t>Papua</w:t>
      </w:r>
      <w:r>
        <w:rPr>
          <w:spacing w:val="13"/>
          <w:w w:val="80"/>
        </w:rPr>
        <w:t xml:space="preserve"> </w:t>
      </w:r>
      <w:r>
        <w:rPr>
          <w:w w:val="80"/>
        </w:rPr>
        <w:t>New</w:t>
      </w:r>
      <w:r>
        <w:rPr>
          <w:spacing w:val="12"/>
          <w:w w:val="80"/>
        </w:rPr>
        <w:t xml:space="preserve"> </w:t>
      </w:r>
      <w:r>
        <w:rPr>
          <w:w w:val="80"/>
        </w:rPr>
        <w:t>Guinea,</w:t>
      </w:r>
      <w:r>
        <w:rPr>
          <w:spacing w:val="17"/>
          <w:w w:val="80"/>
        </w:rPr>
        <w:t xml:space="preserve"> </w:t>
      </w:r>
      <w:r>
        <w:rPr>
          <w:w w:val="80"/>
        </w:rPr>
        <w:t>Pacific</w:t>
      </w:r>
    </w:p>
    <w:p w:rsidR="00963727" w:rsidRDefault="00963727">
      <w:pPr>
        <w:pStyle w:val="BodyText"/>
        <w:rPr>
          <w:sz w:val="24"/>
        </w:rPr>
      </w:pPr>
    </w:p>
    <w:p w:rsidR="00963727" w:rsidRDefault="00963727">
      <w:pPr>
        <w:pStyle w:val="BodyText"/>
        <w:rPr>
          <w:sz w:val="24"/>
        </w:rPr>
      </w:pPr>
    </w:p>
    <w:p w:rsidR="00963727" w:rsidRDefault="00963727">
      <w:pPr>
        <w:pStyle w:val="BodyText"/>
        <w:rPr>
          <w:sz w:val="24"/>
        </w:rPr>
      </w:pPr>
    </w:p>
    <w:p w:rsidR="00963727" w:rsidRDefault="008521C7">
      <w:pPr>
        <w:spacing w:before="182"/>
        <w:ind w:left="112"/>
        <w:rPr>
          <w:rFonts w:ascii="Arial"/>
          <w:b/>
        </w:rPr>
      </w:pPr>
      <w:r>
        <w:rPr>
          <w:rFonts w:ascii="Arial"/>
          <w:b/>
          <w:w w:val="90"/>
        </w:rPr>
        <w:t>References</w:t>
      </w:r>
    </w:p>
    <w:p w:rsidR="00963727" w:rsidRDefault="00963727">
      <w:pPr>
        <w:pStyle w:val="BodyText"/>
        <w:rPr>
          <w:rFonts w:ascii="Arial"/>
          <w:b/>
          <w:sz w:val="24"/>
        </w:rPr>
      </w:pPr>
    </w:p>
    <w:p w:rsidR="00963727" w:rsidRDefault="008521C7">
      <w:pPr>
        <w:spacing w:before="157"/>
        <w:ind w:left="832" w:right="623" w:hanging="720"/>
        <w:rPr>
          <w:sz w:val="20"/>
        </w:rPr>
      </w:pPr>
      <w:r>
        <w:rPr>
          <w:w w:val="80"/>
          <w:sz w:val="20"/>
        </w:rPr>
        <w:t>Hall,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R.,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2002.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Cenozoic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geological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plate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tectonic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evolution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South-east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Asia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South-west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Pacific: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computer-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based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reconstructions,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model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and animations.</w:t>
      </w:r>
      <w:r>
        <w:rPr>
          <w:spacing w:val="9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Journal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Asian Earth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Sciences,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 20,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353-431.</w:t>
      </w:r>
      <w:proofErr w:type="gramEnd"/>
    </w:p>
    <w:p w:rsidR="00963727" w:rsidRDefault="00963727">
      <w:pPr>
        <w:pStyle w:val="BodyText"/>
        <w:spacing w:before="7"/>
        <w:rPr>
          <w:sz w:val="17"/>
        </w:rPr>
      </w:pPr>
    </w:p>
    <w:p w:rsidR="00963727" w:rsidRDefault="008521C7">
      <w:pPr>
        <w:ind w:left="112"/>
        <w:jc w:val="both"/>
        <w:rPr>
          <w:sz w:val="20"/>
        </w:rPr>
      </w:pPr>
      <w:proofErr w:type="gramStart"/>
      <w:r>
        <w:rPr>
          <w:w w:val="80"/>
          <w:sz w:val="20"/>
        </w:rPr>
        <w:t>Deer,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W.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A.,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Howie,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R.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4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Zussman</w:t>
      </w:r>
      <w:proofErr w:type="spellEnd"/>
      <w:r>
        <w:rPr>
          <w:w w:val="80"/>
          <w:sz w:val="20"/>
        </w:rPr>
        <w:t>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J.,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1962.</w:t>
      </w:r>
      <w:proofErr w:type="gramEnd"/>
      <w:r>
        <w:rPr>
          <w:spacing w:val="8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Rock-Forming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Minerals,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Volume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Longmans,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Green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Co.,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London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(UK),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371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p.</w:t>
      </w:r>
      <w:proofErr w:type="gramEnd"/>
    </w:p>
    <w:sectPr w:rsidR="00963727">
      <w:type w:val="continuous"/>
      <w:pgSz w:w="11900" w:h="16840"/>
      <w:pgMar w:top="8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3727"/>
    <w:rsid w:val="008521C7"/>
    <w:rsid w:val="009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lunge@mra.gov.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BTPL</dc:title>
  <dc:subject>MyBroadband Estimate</dc:subject>
  <dc:creator>Prasad</dc:creator>
  <cp:lastModifiedBy>Gideon Maim</cp:lastModifiedBy>
  <cp:revision>2</cp:revision>
  <dcterms:created xsi:type="dcterms:W3CDTF">2022-05-03T00:34:00Z</dcterms:created>
  <dcterms:modified xsi:type="dcterms:W3CDTF">2022-05-03T00:34:00Z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Prasad</vt:lpwstr>
  </property>
  <property fmtid="{D5CDD505-2E9C-101B-9397-08002B2CF9AE}" pid="4" name="LastSaved">
    <vt:filetime>2022-04-06T00:00:00Z</vt:filetime>
  </property>
</Properties>
</file>